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0DBC" w14:textId="0736863A" w:rsidR="000F53A9" w:rsidRPr="00D246A0" w:rsidRDefault="00011F6F" w:rsidP="000F53A9">
      <w:pPr>
        <w:jc w:val="center"/>
        <w:rPr>
          <w:rFonts w:ascii="Garamond LightCondensed" w:hAnsi="Garamond LightCondensed"/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602F66" wp14:editId="24642E9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37160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BA_Logo_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3A9" w:rsidRPr="00D246A0">
        <w:rPr>
          <w:b/>
          <w:sz w:val="32"/>
          <w:szCs w:val="32"/>
        </w:rPr>
        <w:t xml:space="preserve">Ingham County Bar Association </w:t>
      </w:r>
    </w:p>
    <w:p w14:paraId="01F0D47F" w14:textId="49F8BC84" w:rsidR="000F53A9" w:rsidRPr="00621457" w:rsidRDefault="0025781A" w:rsidP="000F53A9">
      <w:pPr>
        <w:jc w:val="center"/>
        <w:rPr>
          <w:rFonts w:ascii="Garamond LightCondensed" w:hAnsi="Garamond LightCondensed"/>
          <w:b/>
          <w:szCs w:val="24"/>
        </w:rPr>
      </w:pPr>
      <w:r>
        <w:rPr>
          <w:rFonts w:ascii="Garamond LightCondensed" w:hAnsi="Garamond LightCondensed"/>
          <w:b/>
          <w:szCs w:val="24"/>
        </w:rPr>
        <w:t>Eleventh</w:t>
      </w:r>
      <w:r w:rsidR="000F53A9" w:rsidRPr="00621457">
        <w:rPr>
          <w:rFonts w:ascii="Garamond LightCondensed" w:hAnsi="Garamond LightCondensed"/>
          <w:b/>
          <w:szCs w:val="24"/>
        </w:rPr>
        <w:t xml:space="preserve"> Annual “Meet </w:t>
      </w:r>
      <w:r w:rsidR="00B61CDE">
        <w:rPr>
          <w:rFonts w:ascii="Garamond LightCondensed" w:hAnsi="Garamond LightCondensed"/>
          <w:b/>
          <w:szCs w:val="24"/>
        </w:rPr>
        <w:t>t</w:t>
      </w:r>
      <w:r w:rsidR="000F53A9" w:rsidRPr="00621457">
        <w:rPr>
          <w:rFonts w:ascii="Garamond LightCondensed" w:hAnsi="Garamond LightCondensed"/>
          <w:b/>
          <w:szCs w:val="24"/>
        </w:rPr>
        <w:t>he Judges” Reception</w:t>
      </w:r>
    </w:p>
    <w:p w14:paraId="59EE3F74" w14:textId="54CD37C8" w:rsidR="009341E5" w:rsidRPr="00250F7B" w:rsidRDefault="000F53A9" w:rsidP="00767DFE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Michigan Supreme Court</w:t>
      </w:r>
      <w:r w:rsidR="005B2B83" w:rsidRPr="00250F7B">
        <w:rPr>
          <w:rFonts w:ascii="Garamond LightCondensed" w:hAnsi="Garamond LightCondensed"/>
          <w:sz w:val="20"/>
        </w:rPr>
        <w:t xml:space="preserve"> Justices</w:t>
      </w:r>
      <w:r w:rsidRPr="00250F7B">
        <w:rPr>
          <w:rFonts w:ascii="Garamond LightCondensed" w:hAnsi="Garamond LightCondensed"/>
          <w:sz w:val="20"/>
        </w:rPr>
        <w:t>,</w:t>
      </w:r>
      <w:r w:rsidR="00767DFE" w:rsidRPr="00250F7B">
        <w:rPr>
          <w:rFonts w:ascii="Garamond LightCondensed" w:hAnsi="Garamond LightCondensed"/>
          <w:sz w:val="20"/>
        </w:rPr>
        <w:t xml:space="preserve"> </w:t>
      </w:r>
    </w:p>
    <w:p w14:paraId="70CD6856" w14:textId="75786897" w:rsidR="00852120" w:rsidRPr="00250F7B" w:rsidRDefault="00084663" w:rsidP="00767DFE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 xml:space="preserve">Michigan </w:t>
      </w:r>
      <w:r w:rsidR="000F53A9" w:rsidRPr="00250F7B">
        <w:rPr>
          <w:rFonts w:ascii="Garamond LightCondensed" w:hAnsi="Garamond LightCondensed"/>
          <w:sz w:val="20"/>
        </w:rPr>
        <w:t>Court of Appeals</w:t>
      </w:r>
      <w:r w:rsidR="005B2B83" w:rsidRPr="00250F7B">
        <w:rPr>
          <w:rFonts w:ascii="Garamond LightCondensed" w:hAnsi="Garamond LightCondensed"/>
          <w:sz w:val="20"/>
        </w:rPr>
        <w:t xml:space="preserve"> Judges</w:t>
      </w:r>
      <w:r w:rsidR="000F53A9" w:rsidRPr="00250F7B">
        <w:rPr>
          <w:rFonts w:ascii="Garamond LightCondensed" w:hAnsi="Garamond LightCondensed"/>
          <w:sz w:val="20"/>
        </w:rPr>
        <w:t xml:space="preserve">, </w:t>
      </w:r>
    </w:p>
    <w:p w14:paraId="09CA83A4" w14:textId="180469A2" w:rsidR="00AB3609" w:rsidRPr="00250F7B" w:rsidRDefault="000F53A9" w:rsidP="00767DFE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Federal Judges, Local Judges</w:t>
      </w:r>
      <w:r w:rsidR="00AB3609" w:rsidRPr="00250F7B">
        <w:rPr>
          <w:rFonts w:ascii="Garamond LightCondensed" w:hAnsi="Garamond LightCondensed"/>
          <w:sz w:val="20"/>
        </w:rPr>
        <w:t xml:space="preserve">, Administrative Law Judges, </w:t>
      </w:r>
    </w:p>
    <w:p w14:paraId="4F02B013" w14:textId="7B3A9857" w:rsidR="000F53A9" w:rsidRPr="00250F7B" w:rsidRDefault="00AB3609" w:rsidP="00AB3609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Tribal Judges</w:t>
      </w:r>
      <w:r w:rsidR="00B512A2" w:rsidRPr="00250F7B">
        <w:rPr>
          <w:rFonts w:ascii="Garamond LightCondensed" w:hAnsi="Garamond LightCondensed"/>
          <w:sz w:val="20"/>
        </w:rPr>
        <w:t>,</w:t>
      </w:r>
      <w:r w:rsidR="001241B6" w:rsidRPr="00250F7B">
        <w:rPr>
          <w:rFonts w:ascii="Garamond LightCondensed" w:hAnsi="Garamond LightCondensed"/>
          <w:sz w:val="20"/>
        </w:rPr>
        <w:t xml:space="preserve"> and Local Referees</w:t>
      </w:r>
      <w:r w:rsidR="000F53A9" w:rsidRPr="00250F7B">
        <w:rPr>
          <w:rFonts w:ascii="Garamond LightCondensed" w:hAnsi="Garamond LightCondensed"/>
          <w:sz w:val="20"/>
        </w:rPr>
        <w:t xml:space="preserve"> </w:t>
      </w:r>
      <w:r w:rsidR="000C37B0" w:rsidRPr="00250F7B">
        <w:rPr>
          <w:rFonts w:ascii="Garamond LightCondensed" w:hAnsi="Garamond LightCondensed"/>
          <w:sz w:val="20"/>
        </w:rPr>
        <w:t>have been</w:t>
      </w:r>
      <w:r w:rsidR="000F53A9" w:rsidRPr="00250F7B">
        <w:rPr>
          <w:rFonts w:ascii="Garamond LightCondensed" w:hAnsi="Garamond LightCondensed"/>
          <w:sz w:val="20"/>
        </w:rPr>
        <w:t xml:space="preserve"> invited to attend.</w:t>
      </w:r>
    </w:p>
    <w:p w14:paraId="3529ABBC" w14:textId="61F42E65" w:rsidR="000F53A9" w:rsidRPr="0084731E" w:rsidRDefault="004F555D" w:rsidP="00AB3609">
      <w:pPr>
        <w:jc w:val="center"/>
        <w:rPr>
          <w:rFonts w:ascii="Garamond LightCondensed" w:hAnsi="Garamond LightCondensed"/>
          <w:b/>
          <w:sz w:val="20"/>
        </w:rPr>
      </w:pPr>
      <w:r w:rsidRPr="0084731E">
        <w:rPr>
          <w:rFonts w:ascii="Garamond LightCondensed" w:hAnsi="Garamond LightCondensed"/>
          <w:b/>
          <w:sz w:val="20"/>
        </w:rPr>
        <w:t xml:space="preserve">Thursday, January </w:t>
      </w:r>
      <w:r w:rsidR="00EC6781" w:rsidRPr="0084731E">
        <w:rPr>
          <w:rFonts w:ascii="Garamond LightCondensed" w:hAnsi="Garamond LightCondensed"/>
          <w:b/>
          <w:sz w:val="20"/>
        </w:rPr>
        <w:t>2</w:t>
      </w:r>
      <w:r w:rsidR="008B3222">
        <w:rPr>
          <w:rFonts w:ascii="Garamond LightCondensed" w:hAnsi="Garamond LightCondensed"/>
          <w:b/>
          <w:sz w:val="20"/>
        </w:rPr>
        <w:t>0</w:t>
      </w:r>
      <w:r w:rsidRPr="0084731E">
        <w:rPr>
          <w:rFonts w:ascii="Garamond LightCondensed" w:hAnsi="Garamond LightCondensed"/>
          <w:b/>
          <w:sz w:val="20"/>
        </w:rPr>
        <w:t xml:space="preserve">, </w:t>
      </w:r>
      <w:r w:rsidR="00450D43">
        <w:rPr>
          <w:rFonts w:ascii="Garamond LightCondensed" w:hAnsi="Garamond LightCondensed"/>
          <w:b/>
          <w:sz w:val="20"/>
        </w:rPr>
        <w:t>20</w:t>
      </w:r>
      <w:r w:rsidR="00033895">
        <w:rPr>
          <w:rFonts w:ascii="Garamond LightCondensed" w:hAnsi="Garamond LightCondensed"/>
          <w:b/>
          <w:sz w:val="20"/>
        </w:rPr>
        <w:t>2</w:t>
      </w:r>
      <w:r w:rsidR="008B3222">
        <w:rPr>
          <w:rFonts w:ascii="Garamond LightCondensed" w:hAnsi="Garamond LightCondensed"/>
          <w:b/>
          <w:sz w:val="20"/>
        </w:rPr>
        <w:t>2</w:t>
      </w:r>
    </w:p>
    <w:p w14:paraId="1AAE152E" w14:textId="7C553102" w:rsidR="000F53A9" w:rsidRPr="00250F7B" w:rsidRDefault="000F53A9" w:rsidP="00AB3609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5:30 p.m. – 7:30 p.m.</w:t>
      </w:r>
    </w:p>
    <w:p w14:paraId="236F3CEF" w14:textId="4229D792" w:rsidR="000F53A9" w:rsidRPr="00250F7B" w:rsidRDefault="00EC6781" w:rsidP="00AB3609">
      <w:pPr>
        <w:jc w:val="center"/>
        <w:rPr>
          <w:rFonts w:ascii="Garamond LightCondensed" w:hAnsi="Garamond LightCondensed"/>
          <w:b/>
          <w:sz w:val="20"/>
        </w:rPr>
      </w:pPr>
      <w:r w:rsidRPr="00250F7B">
        <w:rPr>
          <w:rFonts w:ascii="Garamond LightCondensed" w:hAnsi="Garamond LightCondensed"/>
          <w:b/>
          <w:sz w:val="20"/>
        </w:rPr>
        <w:t xml:space="preserve">  </w:t>
      </w:r>
      <w:r w:rsidR="00033895">
        <w:rPr>
          <w:rFonts w:ascii="Garamond LightCondensed" w:hAnsi="Garamond LightCondensed"/>
          <w:b/>
          <w:sz w:val="20"/>
        </w:rPr>
        <w:t>Lansing Brewery Company</w:t>
      </w:r>
    </w:p>
    <w:p w14:paraId="737E83C0" w14:textId="624616BE" w:rsidR="000F53A9" w:rsidRPr="00250F7B" w:rsidRDefault="00B512A2" w:rsidP="00DF0196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 xml:space="preserve">                       </w:t>
      </w:r>
      <w:r w:rsidR="00EC6781" w:rsidRPr="00250F7B">
        <w:rPr>
          <w:rFonts w:ascii="Garamond LightCondensed" w:hAnsi="Garamond LightCondensed"/>
          <w:sz w:val="20"/>
        </w:rPr>
        <w:t xml:space="preserve">          </w:t>
      </w:r>
      <w:r w:rsidRPr="00250F7B">
        <w:rPr>
          <w:rFonts w:ascii="Garamond LightCondensed" w:hAnsi="Garamond LightCondensed"/>
          <w:sz w:val="20"/>
        </w:rPr>
        <w:t xml:space="preserve"> </w:t>
      </w:r>
      <w:r w:rsidR="00033895">
        <w:rPr>
          <w:rFonts w:ascii="Garamond LightCondensed" w:hAnsi="Garamond LightCondensed"/>
          <w:sz w:val="20"/>
        </w:rPr>
        <w:t xml:space="preserve">Room: </w:t>
      </w:r>
      <w:proofErr w:type="spellStart"/>
      <w:r w:rsidR="00033895">
        <w:rPr>
          <w:rFonts w:ascii="Garamond LightCondensed" w:hAnsi="Garamond LightCondensed"/>
          <w:sz w:val="20"/>
        </w:rPr>
        <w:t>Stockhouse</w:t>
      </w:r>
      <w:proofErr w:type="spellEnd"/>
      <w:r w:rsidR="001241B6" w:rsidRPr="00250F7B">
        <w:rPr>
          <w:rFonts w:ascii="Garamond LightCondensed" w:hAnsi="Garamond LightCondensed"/>
          <w:sz w:val="20"/>
        </w:rPr>
        <w:t xml:space="preserve"> </w:t>
      </w:r>
      <w:r w:rsidR="00033895">
        <w:rPr>
          <w:rFonts w:ascii="Garamond LightCondensed" w:hAnsi="Garamond LightCondensed"/>
          <w:sz w:val="20"/>
        </w:rPr>
        <w:t>–</w:t>
      </w:r>
      <w:r w:rsidR="001241B6" w:rsidRPr="00250F7B">
        <w:rPr>
          <w:rFonts w:ascii="Garamond LightCondensed" w:hAnsi="Garamond LightCondensed"/>
          <w:sz w:val="20"/>
        </w:rPr>
        <w:t xml:space="preserve"> </w:t>
      </w:r>
      <w:r w:rsidR="00033895">
        <w:rPr>
          <w:rFonts w:ascii="Garamond LightCondensed" w:hAnsi="Garamond LightCondensed"/>
          <w:sz w:val="20"/>
        </w:rPr>
        <w:t>518 E Shiawassee</w:t>
      </w:r>
      <w:r w:rsidR="00DB3DF2" w:rsidRPr="00250F7B">
        <w:rPr>
          <w:rFonts w:ascii="Garamond LightCondensed" w:hAnsi="Garamond LightCondensed"/>
          <w:sz w:val="20"/>
        </w:rPr>
        <w:t xml:space="preserve">, </w:t>
      </w:r>
      <w:r w:rsidR="000F53A9" w:rsidRPr="00250F7B">
        <w:rPr>
          <w:rFonts w:ascii="Garamond LightCondensed" w:hAnsi="Garamond LightCondensed"/>
          <w:sz w:val="20"/>
        </w:rPr>
        <w:t>Lansing</w:t>
      </w:r>
      <w:r w:rsidR="00855C4A">
        <w:rPr>
          <w:rFonts w:ascii="Garamond LightCondensed" w:hAnsi="Garamond LightCondensed"/>
          <w:sz w:val="20"/>
        </w:rPr>
        <w:t>,</w:t>
      </w:r>
      <w:r w:rsidR="000F53A9" w:rsidRPr="00250F7B">
        <w:rPr>
          <w:rFonts w:ascii="Garamond LightCondensed" w:hAnsi="Garamond LightCondensed"/>
          <w:sz w:val="20"/>
        </w:rPr>
        <w:t xml:space="preserve"> MI 489</w:t>
      </w:r>
      <w:r w:rsidR="00033895">
        <w:rPr>
          <w:rFonts w:ascii="Garamond LightCondensed" w:hAnsi="Garamond LightCondensed"/>
          <w:sz w:val="20"/>
        </w:rPr>
        <w:t>12</w:t>
      </w:r>
    </w:p>
    <w:p w14:paraId="723F5597" w14:textId="77777777" w:rsidR="005B2B83" w:rsidRPr="00DF0196" w:rsidRDefault="005B2B83" w:rsidP="00DF0196">
      <w:pPr>
        <w:jc w:val="center"/>
        <w:rPr>
          <w:rFonts w:ascii="Garamond LightCondensed" w:hAnsi="Garamond LightCondensed"/>
          <w:szCs w:val="24"/>
        </w:rPr>
      </w:pPr>
    </w:p>
    <w:p w14:paraId="57913F34" w14:textId="6AA39F1E" w:rsidR="000F53A9" w:rsidRPr="00250F7B" w:rsidRDefault="00C75E53" w:rsidP="005B2B83">
      <w:pPr>
        <w:rPr>
          <w:rFonts w:ascii="Garamond LightCondensed" w:hAnsi="Garamond LightCondensed"/>
          <w:b/>
          <w:sz w:val="20"/>
          <w:u w:val="single"/>
        </w:rPr>
      </w:pPr>
      <w:r w:rsidRPr="00250F7B">
        <w:rPr>
          <w:rFonts w:ascii="Garamond LightCondensed" w:hAnsi="Garamond LightCondensed"/>
          <w:b/>
          <w:sz w:val="20"/>
          <w:u w:val="single"/>
        </w:rPr>
        <w:t>Reception</w:t>
      </w:r>
      <w:r w:rsidR="000F53A9" w:rsidRPr="00250F7B">
        <w:rPr>
          <w:rFonts w:ascii="Garamond LightCondensed" w:hAnsi="Garamond LightCondensed"/>
          <w:b/>
          <w:sz w:val="20"/>
          <w:u w:val="single"/>
        </w:rPr>
        <w:t xml:space="preserve"> Attendance Fees</w:t>
      </w:r>
      <w:r w:rsidR="004C52A7" w:rsidRPr="00250F7B">
        <w:rPr>
          <w:rFonts w:ascii="Garamond LightCondensed" w:hAnsi="Garamond LightCondensed"/>
          <w:b/>
          <w:sz w:val="20"/>
          <w:u w:val="single"/>
        </w:rPr>
        <w:t xml:space="preserve"> </w:t>
      </w:r>
    </w:p>
    <w:p w14:paraId="7A32A1CD" w14:textId="1C3F5EA2" w:rsidR="000F53A9" w:rsidRPr="00250F7B" w:rsidRDefault="000F53A9" w:rsidP="00450D43">
      <w:pPr>
        <w:spacing w:line="276" w:lineRule="auto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Member $3</w:t>
      </w:r>
      <w:r w:rsidR="00CC773D">
        <w:rPr>
          <w:rFonts w:ascii="Garamond LightCondensed" w:hAnsi="Garamond LightCondensed"/>
          <w:sz w:val="20"/>
        </w:rPr>
        <w:t>5</w:t>
      </w:r>
      <w:r w:rsidRPr="00250F7B">
        <w:rPr>
          <w:rFonts w:ascii="Garamond LightCondensed" w:hAnsi="Garamond LightCondensed"/>
          <w:sz w:val="20"/>
        </w:rPr>
        <w:t>.00</w:t>
      </w:r>
      <w:r w:rsidR="00241590" w:rsidRPr="00250F7B">
        <w:rPr>
          <w:rFonts w:ascii="Garamond LightCondensed" w:hAnsi="Garamond LightCondensed"/>
          <w:sz w:val="20"/>
        </w:rPr>
        <w:t xml:space="preserve"> </w:t>
      </w:r>
      <w:r w:rsidR="009D7A49" w:rsidRPr="00250F7B">
        <w:rPr>
          <w:rFonts w:ascii="Garamond LightCondensed" w:hAnsi="Garamond LightCondensed"/>
          <w:sz w:val="20"/>
        </w:rPr>
        <w:t>(</w:t>
      </w:r>
      <w:r w:rsidR="001241B6" w:rsidRPr="00250F7B">
        <w:rPr>
          <w:rFonts w:ascii="Garamond LightCondensed" w:hAnsi="Garamond LightCondensed"/>
          <w:sz w:val="20"/>
        </w:rPr>
        <w:t>A</w:t>
      </w:r>
      <w:r w:rsidR="00241590" w:rsidRPr="00250F7B">
        <w:rPr>
          <w:rFonts w:ascii="Garamond LightCondensed" w:hAnsi="Garamond LightCondensed"/>
          <w:sz w:val="20"/>
        </w:rPr>
        <w:t xml:space="preserve">fter </w:t>
      </w:r>
      <w:r w:rsidR="0038179A" w:rsidRPr="00250F7B">
        <w:rPr>
          <w:rFonts w:ascii="Garamond LightCondensed" w:hAnsi="Garamond LightCondensed"/>
          <w:sz w:val="20"/>
        </w:rPr>
        <w:t>January 12, 20</w:t>
      </w:r>
      <w:r w:rsidR="00450D43">
        <w:rPr>
          <w:rFonts w:ascii="Garamond LightCondensed" w:hAnsi="Garamond LightCondensed"/>
          <w:sz w:val="20"/>
        </w:rPr>
        <w:t>2</w:t>
      </w:r>
      <w:r w:rsidR="008B3222">
        <w:rPr>
          <w:rFonts w:ascii="Garamond LightCondensed" w:hAnsi="Garamond LightCondensed"/>
          <w:sz w:val="20"/>
        </w:rPr>
        <w:t>2</w:t>
      </w:r>
      <w:r w:rsidR="00241590" w:rsidRPr="00250F7B">
        <w:rPr>
          <w:rFonts w:ascii="Garamond LightCondensed" w:hAnsi="Garamond LightCondensed"/>
          <w:sz w:val="20"/>
        </w:rPr>
        <w:t xml:space="preserve"> - $40.00</w:t>
      </w:r>
      <w:r w:rsidR="009D7A49" w:rsidRPr="00250F7B">
        <w:rPr>
          <w:rFonts w:ascii="Garamond LightCondensed" w:hAnsi="Garamond LightCondensed"/>
          <w:sz w:val="20"/>
        </w:rPr>
        <w:t>)</w:t>
      </w:r>
      <w:r w:rsidR="00250F7B" w:rsidRPr="00250F7B">
        <w:rPr>
          <w:rFonts w:ascii="Garamond LightCondensed" w:hAnsi="Garamond LightCondensed"/>
          <w:sz w:val="20"/>
        </w:rPr>
        <w:t xml:space="preserve"> Anyone who registers at the member rate but is not a member will be invoiced the difference.</w:t>
      </w:r>
    </w:p>
    <w:p w14:paraId="0376359B" w14:textId="0E68F591" w:rsidR="000F53A9" w:rsidRPr="00250F7B" w:rsidRDefault="00C75E53" w:rsidP="00450D43">
      <w:pPr>
        <w:spacing w:line="276" w:lineRule="auto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*</w:t>
      </w:r>
      <w:r w:rsidR="000F53A9" w:rsidRPr="00250F7B">
        <w:rPr>
          <w:rFonts w:ascii="Garamond LightCondensed" w:hAnsi="Garamond LightCondensed"/>
          <w:sz w:val="20"/>
        </w:rPr>
        <w:t>Non-Member $5</w:t>
      </w:r>
      <w:r w:rsidR="00CC773D">
        <w:rPr>
          <w:rFonts w:ascii="Garamond LightCondensed" w:hAnsi="Garamond LightCondensed"/>
          <w:sz w:val="20"/>
        </w:rPr>
        <w:t>5</w:t>
      </w:r>
      <w:r w:rsidR="000F53A9" w:rsidRPr="00250F7B">
        <w:rPr>
          <w:rFonts w:ascii="Garamond LightCondensed" w:hAnsi="Garamond LightCondensed"/>
          <w:sz w:val="20"/>
        </w:rPr>
        <w:t>.00, which includes membership in ICBA</w:t>
      </w:r>
      <w:r w:rsidR="00241590" w:rsidRPr="00250F7B">
        <w:rPr>
          <w:rFonts w:ascii="Garamond LightCondensed" w:hAnsi="Garamond LightCondensed"/>
          <w:sz w:val="20"/>
        </w:rPr>
        <w:t xml:space="preserve"> </w:t>
      </w:r>
      <w:r w:rsidR="009D7A49" w:rsidRPr="00250F7B">
        <w:rPr>
          <w:rFonts w:ascii="Garamond LightCondensed" w:hAnsi="Garamond LightCondensed"/>
          <w:sz w:val="20"/>
        </w:rPr>
        <w:t>(</w:t>
      </w:r>
      <w:r w:rsidR="001241B6" w:rsidRPr="00250F7B">
        <w:rPr>
          <w:rFonts w:ascii="Garamond LightCondensed" w:hAnsi="Garamond LightCondensed"/>
          <w:sz w:val="20"/>
        </w:rPr>
        <w:t>A</w:t>
      </w:r>
      <w:r w:rsidR="00241590" w:rsidRPr="00250F7B">
        <w:rPr>
          <w:rFonts w:ascii="Garamond LightCondensed" w:hAnsi="Garamond LightCondensed"/>
          <w:sz w:val="20"/>
        </w:rPr>
        <w:t xml:space="preserve">fter </w:t>
      </w:r>
      <w:r w:rsidR="0038179A" w:rsidRPr="00250F7B">
        <w:rPr>
          <w:rFonts w:ascii="Garamond LightCondensed" w:hAnsi="Garamond LightCondensed"/>
          <w:sz w:val="20"/>
        </w:rPr>
        <w:t>January 12, 20</w:t>
      </w:r>
      <w:r w:rsidR="00942383">
        <w:rPr>
          <w:rFonts w:ascii="Garamond LightCondensed" w:hAnsi="Garamond LightCondensed"/>
          <w:sz w:val="20"/>
        </w:rPr>
        <w:t>2</w:t>
      </w:r>
      <w:r w:rsidR="008B3222">
        <w:rPr>
          <w:rFonts w:ascii="Garamond LightCondensed" w:hAnsi="Garamond LightCondensed"/>
          <w:sz w:val="20"/>
        </w:rPr>
        <w:t>2</w:t>
      </w:r>
      <w:r w:rsidR="0038179A" w:rsidRPr="00250F7B">
        <w:rPr>
          <w:rFonts w:ascii="Garamond LightCondensed" w:hAnsi="Garamond LightCondensed"/>
          <w:sz w:val="20"/>
        </w:rPr>
        <w:t xml:space="preserve"> </w:t>
      </w:r>
      <w:r w:rsidR="00241590" w:rsidRPr="00250F7B">
        <w:rPr>
          <w:rFonts w:ascii="Garamond LightCondensed" w:hAnsi="Garamond LightCondensed"/>
          <w:sz w:val="20"/>
        </w:rPr>
        <w:t>- $60.00</w:t>
      </w:r>
      <w:r w:rsidR="009D7A49" w:rsidRPr="00250F7B">
        <w:rPr>
          <w:rFonts w:ascii="Garamond LightCondensed" w:hAnsi="Garamond LightCondensed"/>
          <w:sz w:val="20"/>
        </w:rPr>
        <w:t>)</w:t>
      </w:r>
    </w:p>
    <w:p w14:paraId="5217C08E" w14:textId="2E2E9A71" w:rsidR="000F53A9" w:rsidRPr="00250F7B" w:rsidRDefault="00C75E53" w:rsidP="00450D43">
      <w:pPr>
        <w:spacing w:line="276" w:lineRule="auto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*</w:t>
      </w:r>
      <w:r w:rsidR="000F53A9" w:rsidRPr="00250F7B">
        <w:rPr>
          <w:rFonts w:ascii="Garamond LightCondensed" w:hAnsi="Garamond LightCondensed"/>
          <w:sz w:val="20"/>
        </w:rPr>
        <w:t>Law Student $</w:t>
      </w:r>
      <w:r w:rsidR="00450D43">
        <w:rPr>
          <w:rFonts w:ascii="Garamond LightCondensed" w:hAnsi="Garamond LightCondensed"/>
          <w:sz w:val="20"/>
        </w:rPr>
        <w:t>1</w:t>
      </w:r>
      <w:r w:rsidR="00CC773D">
        <w:rPr>
          <w:rFonts w:ascii="Garamond LightCondensed" w:hAnsi="Garamond LightCondensed"/>
          <w:sz w:val="20"/>
        </w:rPr>
        <w:t>0</w:t>
      </w:r>
      <w:r w:rsidR="000F53A9" w:rsidRPr="00250F7B">
        <w:rPr>
          <w:rFonts w:ascii="Garamond LightCondensed" w:hAnsi="Garamond LightCondensed"/>
          <w:sz w:val="20"/>
        </w:rPr>
        <w:t>.00, which includes membership in ICBA</w:t>
      </w:r>
      <w:r w:rsidR="00241590" w:rsidRPr="00250F7B">
        <w:rPr>
          <w:rFonts w:ascii="Garamond LightCondensed" w:hAnsi="Garamond LightCondensed"/>
          <w:sz w:val="20"/>
        </w:rPr>
        <w:t xml:space="preserve"> </w:t>
      </w:r>
      <w:r w:rsidR="009D7A49" w:rsidRPr="00250F7B">
        <w:rPr>
          <w:rFonts w:ascii="Garamond LightCondensed" w:hAnsi="Garamond LightCondensed"/>
          <w:sz w:val="20"/>
        </w:rPr>
        <w:t>(</w:t>
      </w:r>
      <w:r w:rsidR="001241B6" w:rsidRPr="00250F7B">
        <w:rPr>
          <w:rFonts w:ascii="Garamond LightCondensed" w:hAnsi="Garamond LightCondensed"/>
          <w:sz w:val="20"/>
        </w:rPr>
        <w:t>A</w:t>
      </w:r>
      <w:r w:rsidR="00241590" w:rsidRPr="00250F7B">
        <w:rPr>
          <w:rFonts w:ascii="Garamond LightCondensed" w:hAnsi="Garamond LightCondensed"/>
          <w:sz w:val="20"/>
        </w:rPr>
        <w:t xml:space="preserve">fter </w:t>
      </w:r>
      <w:r w:rsidR="0038179A" w:rsidRPr="00250F7B">
        <w:rPr>
          <w:rFonts w:ascii="Garamond LightCondensed" w:hAnsi="Garamond LightCondensed"/>
          <w:sz w:val="20"/>
        </w:rPr>
        <w:t>January 12, 20</w:t>
      </w:r>
      <w:r w:rsidR="00942383">
        <w:rPr>
          <w:rFonts w:ascii="Garamond LightCondensed" w:hAnsi="Garamond LightCondensed"/>
          <w:sz w:val="20"/>
        </w:rPr>
        <w:t>2</w:t>
      </w:r>
      <w:r w:rsidR="008B3222">
        <w:rPr>
          <w:rFonts w:ascii="Garamond LightCondensed" w:hAnsi="Garamond LightCondensed"/>
          <w:sz w:val="20"/>
        </w:rPr>
        <w:t>2</w:t>
      </w:r>
      <w:r w:rsidR="0038179A" w:rsidRPr="00250F7B">
        <w:rPr>
          <w:rFonts w:ascii="Garamond LightCondensed" w:hAnsi="Garamond LightCondensed"/>
          <w:sz w:val="20"/>
        </w:rPr>
        <w:t xml:space="preserve"> </w:t>
      </w:r>
      <w:r w:rsidR="00241590" w:rsidRPr="00250F7B">
        <w:rPr>
          <w:rFonts w:ascii="Garamond LightCondensed" w:hAnsi="Garamond LightCondensed"/>
          <w:sz w:val="20"/>
        </w:rPr>
        <w:t>- $2</w:t>
      </w:r>
      <w:r w:rsidR="00B512A2" w:rsidRPr="00250F7B">
        <w:rPr>
          <w:rFonts w:ascii="Garamond LightCondensed" w:hAnsi="Garamond LightCondensed"/>
          <w:sz w:val="20"/>
        </w:rPr>
        <w:t>0</w:t>
      </w:r>
      <w:r w:rsidR="00241590" w:rsidRPr="00250F7B">
        <w:rPr>
          <w:rFonts w:ascii="Garamond LightCondensed" w:hAnsi="Garamond LightCondensed"/>
          <w:sz w:val="20"/>
        </w:rPr>
        <w:t>.00</w:t>
      </w:r>
      <w:r w:rsidR="009D7A49" w:rsidRPr="00250F7B">
        <w:rPr>
          <w:rFonts w:ascii="Garamond LightCondensed" w:hAnsi="Garamond LightCondensed"/>
          <w:sz w:val="20"/>
        </w:rPr>
        <w:t>)</w:t>
      </w:r>
    </w:p>
    <w:p w14:paraId="0544E6DA" w14:textId="69296205" w:rsidR="00653CE6" w:rsidRPr="00250F7B" w:rsidRDefault="00653CE6" w:rsidP="00450D43">
      <w:pPr>
        <w:spacing w:line="276" w:lineRule="auto"/>
        <w:rPr>
          <w:sz w:val="20"/>
        </w:rPr>
      </w:pPr>
      <w:r w:rsidRPr="00250F7B">
        <w:rPr>
          <w:b/>
          <w:sz w:val="20"/>
        </w:rPr>
        <w:t>Onsite registrations</w:t>
      </w:r>
      <w:r w:rsidR="004C52A7" w:rsidRPr="00250F7B">
        <w:rPr>
          <w:b/>
          <w:sz w:val="20"/>
        </w:rPr>
        <w:t xml:space="preserve"> (day of event)</w:t>
      </w:r>
      <w:r w:rsidRPr="00250F7B">
        <w:rPr>
          <w:sz w:val="20"/>
        </w:rPr>
        <w:t>: Member $</w:t>
      </w:r>
      <w:r w:rsidR="00241590" w:rsidRPr="00250F7B">
        <w:rPr>
          <w:sz w:val="20"/>
        </w:rPr>
        <w:t>45</w:t>
      </w:r>
      <w:r w:rsidRPr="00250F7B">
        <w:rPr>
          <w:sz w:val="20"/>
        </w:rPr>
        <w:t>.00, Non-member $6</w:t>
      </w:r>
      <w:r w:rsidR="00241590" w:rsidRPr="00250F7B">
        <w:rPr>
          <w:sz w:val="20"/>
        </w:rPr>
        <w:t>5</w:t>
      </w:r>
      <w:r w:rsidRPr="00250F7B">
        <w:rPr>
          <w:sz w:val="20"/>
        </w:rPr>
        <w:t>.00, Students $2</w:t>
      </w:r>
      <w:r w:rsidR="00241590" w:rsidRPr="00250F7B">
        <w:rPr>
          <w:sz w:val="20"/>
        </w:rPr>
        <w:t>5</w:t>
      </w:r>
      <w:r w:rsidRPr="00250F7B">
        <w:rPr>
          <w:sz w:val="20"/>
        </w:rPr>
        <w:t>.00</w:t>
      </w:r>
    </w:p>
    <w:p w14:paraId="4529CFFE" w14:textId="77777777" w:rsidR="00F10C4E" w:rsidRPr="00250F7B" w:rsidRDefault="00F10C4E" w:rsidP="005B2B83">
      <w:pPr>
        <w:rPr>
          <w:sz w:val="20"/>
        </w:rPr>
      </w:pPr>
    </w:p>
    <w:p w14:paraId="01DD1B34" w14:textId="7EF47909" w:rsidR="00BA3D20" w:rsidRPr="00250F7B" w:rsidRDefault="001E685D" w:rsidP="001E685D">
      <w:pPr>
        <w:rPr>
          <w:sz w:val="20"/>
          <w:u w:val="single"/>
        </w:rPr>
      </w:pPr>
      <w:r w:rsidRPr="00250F7B">
        <w:rPr>
          <w:sz w:val="20"/>
          <w:u w:val="single"/>
        </w:rPr>
        <w:t xml:space="preserve">Names must be received </w:t>
      </w:r>
      <w:r w:rsidRPr="00250F7B">
        <w:rPr>
          <w:b/>
          <w:i/>
          <w:sz w:val="20"/>
          <w:u w:val="single"/>
        </w:rPr>
        <w:t>24 hours</w:t>
      </w:r>
      <w:r w:rsidRPr="00250F7B">
        <w:rPr>
          <w:sz w:val="20"/>
          <w:u w:val="single"/>
        </w:rPr>
        <w:t xml:space="preserve"> prior to the event, otherwise they will be treated as an on-site registrant and late fees will apply.</w:t>
      </w:r>
    </w:p>
    <w:p w14:paraId="03D447E2" w14:textId="77777777" w:rsidR="001E685D" w:rsidRPr="00250F7B" w:rsidRDefault="001E685D" w:rsidP="001E685D">
      <w:pPr>
        <w:rPr>
          <w:sz w:val="20"/>
          <w:u w:val="single"/>
        </w:rPr>
      </w:pPr>
    </w:p>
    <w:p w14:paraId="65C658AE" w14:textId="23DADC01" w:rsidR="00653CE6" w:rsidRPr="00250F7B" w:rsidRDefault="00F05E2F" w:rsidP="00450D43">
      <w:pPr>
        <w:jc w:val="center"/>
        <w:rPr>
          <w:rFonts w:ascii="Garamond LightCondensed" w:hAnsi="Garamond LightCondensed"/>
          <w:i/>
          <w:sz w:val="20"/>
        </w:rPr>
      </w:pPr>
      <w:r w:rsidRPr="00250F7B">
        <w:rPr>
          <w:rFonts w:ascii="Garamond LightCondensed" w:hAnsi="Garamond LightCondensed"/>
          <w:i/>
          <w:sz w:val="20"/>
        </w:rPr>
        <w:t>This special event is one of our most popular and will provide m</w:t>
      </w:r>
      <w:r w:rsidR="00D44928" w:rsidRPr="00250F7B">
        <w:rPr>
          <w:rFonts w:ascii="Garamond LightCondensed" w:hAnsi="Garamond LightCondensed"/>
          <w:i/>
          <w:sz w:val="20"/>
        </w:rPr>
        <w:t xml:space="preserve">embers </w:t>
      </w:r>
      <w:r w:rsidR="00BA3D20" w:rsidRPr="00250F7B">
        <w:rPr>
          <w:rFonts w:ascii="Garamond LightCondensed" w:hAnsi="Garamond LightCondensed"/>
          <w:i/>
          <w:sz w:val="20"/>
        </w:rPr>
        <w:t xml:space="preserve">of the legal community </w:t>
      </w:r>
      <w:r w:rsidR="00DF0196" w:rsidRPr="00250F7B">
        <w:rPr>
          <w:rFonts w:ascii="Garamond LightCondensed" w:hAnsi="Garamond LightCondensed"/>
          <w:i/>
          <w:sz w:val="20"/>
        </w:rPr>
        <w:t>an opportunity to</w:t>
      </w:r>
      <w:r w:rsidR="00BA3D20" w:rsidRPr="00250F7B">
        <w:rPr>
          <w:rFonts w:ascii="Garamond LightCondensed" w:hAnsi="Garamond LightCondensed"/>
          <w:i/>
          <w:sz w:val="20"/>
        </w:rPr>
        <w:t xml:space="preserve"> network with respected judges.</w:t>
      </w:r>
    </w:p>
    <w:p w14:paraId="32225BDF" w14:textId="77777777" w:rsidR="00DB3DF2" w:rsidRPr="00250F7B" w:rsidRDefault="00DB3DF2" w:rsidP="00767DFE">
      <w:pPr>
        <w:jc w:val="center"/>
        <w:rPr>
          <w:rFonts w:ascii="Garamond LightCondensed" w:hAnsi="Garamond LightCondensed"/>
          <w:sz w:val="20"/>
        </w:rPr>
      </w:pPr>
    </w:p>
    <w:p w14:paraId="7442F38E" w14:textId="77777777" w:rsidR="000F53A9" w:rsidRPr="00250F7B" w:rsidRDefault="000F53A9" w:rsidP="000F53A9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Hors d’oeuvres will be served and a bar with two beverage tickets will be provided.</w:t>
      </w:r>
    </w:p>
    <w:p w14:paraId="478684F9" w14:textId="77777777" w:rsidR="000F53A9" w:rsidRPr="00250F7B" w:rsidRDefault="000F53A9" w:rsidP="000F53A9">
      <w:pPr>
        <w:jc w:val="center"/>
        <w:rPr>
          <w:rFonts w:ascii="Garamond LightCondensed" w:hAnsi="Garamond LightCondensed"/>
          <w:sz w:val="20"/>
        </w:rPr>
      </w:pPr>
      <w:r w:rsidRPr="00250F7B">
        <w:rPr>
          <w:rFonts w:ascii="Garamond LightCondensed" w:hAnsi="Garamond LightCondensed"/>
          <w:sz w:val="20"/>
        </w:rPr>
        <w:t>Capacity is limited so please be sure to register for this special event today!</w:t>
      </w:r>
    </w:p>
    <w:p w14:paraId="62939BCC" w14:textId="77777777" w:rsidR="000F53A9" w:rsidRDefault="000F53A9" w:rsidP="000F53A9">
      <w:pPr>
        <w:jc w:val="center"/>
      </w:pPr>
    </w:p>
    <w:p w14:paraId="2DF8BF62" w14:textId="29B22892" w:rsidR="00323098" w:rsidRDefault="00323098" w:rsidP="00450D43">
      <w:pPr>
        <w:spacing w:line="360" w:lineRule="auto"/>
      </w:pPr>
      <w:proofErr w:type="gramStart"/>
      <w:r>
        <w:t>Name  _</w:t>
      </w:r>
      <w:proofErr w:type="gramEnd"/>
      <w:r>
        <w:t>______________________________________________________________</w:t>
      </w:r>
      <w:r w:rsidR="0084731E">
        <w:t>__</w:t>
      </w:r>
      <w:r>
        <w:t>__</w:t>
      </w:r>
    </w:p>
    <w:p w14:paraId="3AD2D285" w14:textId="32CB4115" w:rsidR="00323098" w:rsidRDefault="00323098" w:rsidP="00450D43">
      <w:pPr>
        <w:spacing w:line="360" w:lineRule="auto"/>
      </w:pPr>
      <w:r>
        <w:t xml:space="preserve">Company or firm </w:t>
      </w:r>
      <w:proofErr w:type="gramStart"/>
      <w:r>
        <w:t>name  _</w:t>
      </w:r>
      <w:proofErr w:type="gramEnd"/>
      <w:r>
        <w:t>_______________________________________________</w:t>
      </w:r>
      <w:r w:rsidR="0084731E">
        <w:t>__</w:t>
      </w:r>
      <w:r>
        <w:t>___</w:t>
      </w:r>
    </w:p>
    <w:p w14:paraId="3B73B816" w14:textId="3A8C8684" w:rsidR="00323098" w:rsidRDefault="00323098" w:rsidP="00450D43">
      <w:pPr>
        <w:spacing w:line="360" w:lineRule="auto"/>
      </w:pPr>
      <w:proofErr w:type="gramStart"/>
      <w:r>
        <w:t>Address  _</w:t>
      </w:r>
      <w:proofErr w:type="gramEnd"/>
      <w:r>
        <w:t>___________________________________________________________</w:t>
      </w:r>
      <w:r w:rsidR="0084731E">
        <w:t>__</w:t>
      </w:r>
      <w:r>
        <w:t>___</w:t>
      </w:r>
    </w:p>
    <w:p w14:paraId="6169E687" w14:textId="3C113F29" w:rsidR="00323098" w:rsidRDefault="00323098" w:rsidP="00450D43">
      <w:pPr>
        <w:spacing w:line="360" w:lineRule="auto"/>
      </w:pPr>
      <w:r>
        <w:t>City/State/</w:t>
      </w:r>
      <w:proofErr w:type="gramStart"/>
      <w:r>
        <w:t>Zip  _</w:t>
      </w:r>
      <w:proofErr w:type="gramEnd"/>
      <w:r>
        <w:t>_____________________________________________________</w:t>
      </w:r>
      <w:r w:rsidR="0084731E">
        <w:t>__</w:t>
      </w:r>
      <w:r>
        <w:t>____</w:t>
      </w:r>
    </w:p>
    <w:p w14:paraId="25D3761E" w14:textId="7CB0CD20" w:rsidR="00323098" w:rsidRDefault="00323098" w:rsidP="00450D43">
      <w:pPr>
        <w:spacing w:line="360" w:lineRule="auto"/>
      </w:pPr>
      <w:r>
        <w:t>Phone Number ______________________________________________________</w:t>
      </w:r>
      <w:r w:rsidR="0084731E">
        <w:t>__</w:t>
      </w:r>
      <w:r>
        <w:t>____</w:t>
      </w:r>
    </w:p>
    <w:p w14:paraId="5247690B" w14:textId="25BA3E89" w:rsidR="009341E5" w:rsidRDefault="00323098" w:rsidP="00450D43">
      <w:pPr>
        <w:spacing w:line="360" w:lineRule="auto"/>
      </w:pPr>
      <w:r>
        <w:t xml:space="preserve">E-mail </w:t>
      </w:r>
      <w:proofErr w:type="gramStart"/>
      <w:r>
        <w:t>Address  _</w:t>
      </w:r>
      <w:proofErr w:type="gramEnd"/>
      <w:r>
        <w:t>______________________________________________________</w:t>
      </w:r>
      <w:r w:rsidR="0084731E">
        <w:t>__</w:t>
      </w:r>
      <w:r>
        <w:t>__</w:t>
      </w:r>
    </w:p>
    <w:tbl>
      <w:tblPr>
        <w:tblpPr w:leftFromText="180" w:rightFromText="180" w:vertAnchor="text" w:horzAnchor="margin" w:tblpY="253"/>
        <w:tblW w:w="9226" w:type="dxa"/>
        <w:tblLayout w:type="fixed"/>
        <w:tblLook w:val="0000" w:firstRow="0" w:lastRow="0" w:firstColumn="0" w:lastColumn="0" w:noHBand="0" w:noVBand="0"/>
      </w:tblPr>
      <w:tblGrid>
        <w:gridCol w:w="520"/>
        <w:gridCol w:w="2380"/>
        <w:gridCol w:w="1182"/>
        <w:gridCol w:w="5144"/>
      </w:tblGrid>
      <w:tr w:rsidR="00250F7B" w14:paraId="0DA49DED" w14:textId="77777777" w:rsidTr="00DD6A7C">
        <w:trPr>
          <w:trHeight w:val="711"/>
        </w:trPr>
        <w:tc>
          <w:tcPr>
            <w:tcW w:w="520" w:type="dxa"/>
          </w:tcPr>
          <w:p w14:paraId="7FBB7079" w14:textId="77777777" w:rsidR="000F53A9" w:rsidRDefault="000F53A9" w:rsidP="00B04D88">
            <w:pPr>
              <w:spacing w:after="60"/>
              <w:jc w:val="right"/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 LightCondensed" w:hAnsi="Garamond LightCondensed"/>
                <w:sz w:val="20"/>
              </w:rPr>
              <w:instrText xml:space="preserve"> FORMCHECKBOX </w:instrText>
            </w:r>
            <w:r w:rsidR="0025781A">
              <w:rPr>
                <w:rFonts w:ascii="Garamond LightCondensed" w:hAnsi="Garamond LightCondensed"/>
                <w:sz w:val="20"/>
              </w:rPr>
            </w:r>
            <w:r w:rsidR="0025781A">
              <w:rPr>
                <w:rFonts w:ascii="Garamond LightCondensed" w:hAnsi="Garamond LightCondensed"/>
                <w:sz w:val="20"/>
              </w:rPr>
              <w:fldChar w:fldCharType="separate"/>
            </w:r>
            <w:r>
              <w:rPr>
                <w:rFonts w:ascii="Garamond LightCondensed" w:hAnsi="Garamond LightCondensed"/>
                <w:sz w:val="20"/>
              </w:rPr>
              <w:fldChar w:fldCharType="end"/>
            </w:r>
          </w:p>
        </w:tc>
        <w:tc>
          <w:tcPr>
            <w:tcW w:w="2380" w:type="dxa"/>
          </w:tcPr>
          <w:p w14:paraId="54D6D096" w14:textId="77777777" w:rsidR="000F53A9" w:rsidRDefault="000F53A9" w:rsidP="00B04D88">
            <w:pPr>
              <w:spacing w:after="60"/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>ICBA Member</w:t>
            </w:r>
          </w:p>
        </w:tc>
        <w:tc>
          <w:tcPr>
            <w:tcW w:w="1182" w:type="dxa"/>
          </w:tcPr>
          <w:p w14:paraId="500CE36E" w14:textId="2CC7ECC0" w:rsidR="000F53A9" w:rsidRDefault="000F53A9" w:rsidP="00873C58">
            <w:pPr>
              <w:spacing w:after="60"/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 xml:space="preserve"> $ 3</w:t>
            </w:r>
            <w:r w:rsidR="00873C58">
              <w:rPr>
                <w:rFonts w:ascii="Garamond LightCondensed" w:hAnsi="Garamond LightCondensed"/>
                <w:sz w:val="20"/>
              </w:rPr>
              <w:t>5</w:t>
            </w:r>
            <w:r>
              <w:rPr>
                <w:rFonts w:ascii="Garamond LightCondensed" w:hAnsi="Garamond LightCondensed"/>
                <w:sz w:val="20"/>
              </w:rPr>
              <w:t>.00</w:t>
            </w:r>
          </w:p>
        </w:tc>
        <w:tc>
          <w:tcPr>
            <w:tcW w:w="5144" w:type="dxa"/>
            <w:tcBorders>
              <w:left w:val="nil"/>
            </w:tcBorders>
          </w:tcPr>
          <w:p w14:paraId="222D203C" w14:textId="35B63DC4" w:rsidR="00250F7B" w:rsidRPr="00250F7B" w:rsidRDefault="00250F7B" w:rsidP="00250F7B">
            <w:pPr>
              <w:rPr>
                <w:rFonts w:ascii="Garamond LightCondensed" w:hAnsi="Garamond LightCondensed"/>
                <w:sz w:val="20"/>
              </w:rPr>
            </w:pPr>
            <w:r w:rsidRPr="00250F7B">
              <w:rPr>
                <w:rFonts w:ascii="Garamond LightCondensed" w:hAnsi="Garamond LightCondensed"/>
                <w:sz w:val="20"/>
              </w:rPr>
              <w:t>Anyone who registers at the member rate but is not a member will be invoiced the difference.</w:t>
            </w:r>
          </w:p>
          <w:p w14:paraId="197DE41B" w14:textId="77777777" w:rsidR="000F53A9" w:rsidRPr="00250F7B" w:rsidRDefault="000F53A9" w:rsidP="00B04D88">
            <w:pPr>
              <w:spacing w:after="60"/>
              <w:rPr>
                <w:rFonts w:ascii="Garamond LightCondensed" w:hAnsi="Garamond LightCondensed"/>
                <w:sz w:val="20"/>
              </w:rPr>
            </w:pPr>
          </w:p>
        </w:tc>
      </w:tr>
      <w:tr w:rsidR="00250F7B" w14:paraId="324CA083" w14:textId="77777777" w:rsidTr="00DD6A7C">
        <w:trPr>
          <w:trHeight w:val="542"/>
        </w:trPr>
        <w:tc>
          <w:tcPr>
            <w:tcW w:w="520" w:type="dxa"/>
            <w:vMerge w:val="restart"/>
          </w:tcPr>
          <w:p w14:paraId="7F4B56D3" w14:textId="77777777" w:rsidR="000F53A9" w:rsidRDefault="000F53A9" w:rsidP="00B04D88">
            <w:pPr>
              <w:spacing w:after="60"/>
              <w:jc w:val="right"/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 LightCondensed" w:hAnsi="Garamond LightCondensed"/>
                <w:sz w:val="20"/>
              </w:rPr>
              <w:instrText xml:space="preserve"> FORMCHECKBOX </w:instrText>
            </w:r>
            <w:r w:rsidR="0025781A">
              <w:rPr>
                <w:rFonts w:ascii="Garamond LightCondensed" w:hAnsi="Garamond LightCondensed"/>
                <w:sz w:val="20"/>
              </w:rPr>
            </w:r>
            <w:r w:rsidR="0025781A">
              <w:rPr>
                <w:rFonts w:ascii="Garamond LightCondensed" w:hAnsi="Garamond LightCondensed"/>
                <w:sz w:val="20"/>
              </w:rPr>
              <w:fldChar w:fldCharType="separate"/>
            </w:r>
            <w:r>
              <w:rPr>
                <w:rFonts w:ascii="Garamond LightCondensed" w:hAnsi="Garamond LightCondensed"/>
                <w:sz w:val="20"/>
              </w:rPr>
              <w:fldChar w:fldCharType="end"/>
            </w:r>
          </w:p>
          <w:p w14:paraId="4C82E5A4" w14:textId="77777777" w:rsidR="005516AB" w:rsidRDefault="005516AB" w:rsidP="00B04D88">
            <w:pPr>
              <w:spacing w:after="60"/>
              <w:jc w:val="right"/>
              <w:rPr>
                <w:rFonts w:ascii="Garamond LightCondensed" w:hAnsi="Garamond LightCondensed"/>
                <w:sz w:val="20"/>
              </w:rPr>
            </w:pPr>
          </w:p>
          <w:p w14:paraId="084ED2AB" w14:textId="77777777" w:rsidR="000F53A9" w:rsidRDefault="000F53A9" w:rsidP="00B04D88">
            <w:pPr>
              <w:spacing w:after="60"/>
              <w:jc w:val="right"/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 LightCondensed" w:hAnsi="Garamond LightCondensed"/>
                <w:sz w:val="20"/>
              </w:rPr>
              <w:instrText xml:space="preserve"> FORMCHECKBOX </w:instrText>
            </w:r>
            <w:r w:rsidR="0025781A">
              <w:rPr>
                <w:rFonts w:ascii="Garamond LightCondensed" w:hAnsi="Garamond LightCondensed"/>
                <w:sz w:val="20"/>
              </w:rPr>
            </w:r>
            <w:r w:rsidR="0025781A">
              <w:rPr>
                <w:rFonts w:ascii="Garamond LightCondensed" w:hAnsi="Garamond LightCondensed"/>
                <w:sz w:val="20"/>
              </w:rPr>
              <w:fldChar w:fldCharType="separate"/>
            </w:r>
            <w:r>
              <w:rPr>
                <w:rFonts w:ascii="Garamond LightCondensed" w:hAnsi="Garamond LightCondensed"/>
                <w:sz w:val="20"/>
              </w:rPr>
              <w:fldChar w:fldCharType="end"/>
            </w:r>
          </w:p>
        </w:tc>
        <w:tc>
          <w:tcPr>
            <w:tcW w:w="2380" w:type="dxa"/>
          </w:tcPr>
          <w:p w14:paraId="52F4A0E5" w14:textId="77777777" w:rsidR="000F53A9" w:rsidRDefault="000F53A9" w:rsidP="001E685D">
            <w:pPr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>Non-Member</w:t>
            </w:r>
          </w:p>
        </w:tc>
        <w:tc>
          <w:tcPr>
            <w:tcW w:w="1182" w:type="dxa"/>
            <w:shd w:val="clear" w:color="auto" w:fill="auto"/>
          </w:tcPr>
          <w:p w14:paraId="346CC9B5" w14:textId="7B4D35D4" w:rsidR="000544FB" w:rsidRDefault="000F53A9" w:rsidP="00B04D88">
            <w:pPr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 xml:space="preserve"> $ 5</w:t>
            </w:r>
            <w:r w:rsidR="00873C58">
              <w:rPr>
                <w:rFonts w:ascii="Garamond LightCondensed" w:hAnsi="Garamond LightCondensed"/>
                <w:sz w:val="20"/>
              </w:rPr>
              <w:t>5</w:t>
            </w:r>
            <w:r>
              <w:rPr>
                <w:rFonts w:ascii="Garamond LightCondensed" w:hAnsi="Garamond LightCondensed"/>
                <w:sz w:val="20"/>
              </w:rPr>
              <w:t>.00</w:t>
            </w:r>
            <w:r w:rsidR="00D246A0">
              <w:rPr>
                <w:rFonts w:ascii="Garamond LightCondensed" w:hAnsi="Garamond LightCondensed"/>
                <w:sz w:val="20"/>
              </w:rPr>
              <w:t xml:space="preserve"> *</w:t>
            </w:r>
          </w:p>
          <w:p w14:paraId="0DCD4291" w14:textId="0F9EAF07" w:rsidR="005516AB" w:rsidRDefault="005516AB" w:rsidP="00B04D88">
            <w:pPr>
              <w:rPr>
                <w:rFonts w:ascii="Garamond LightCondensed" w:hAnsi="Garamond LightCondensed"/>
                <w:sz w:val="20"/>
              </w:rPr>
            </w:pPr>
          </w:p>
        </w:tc>
        <w:tc>
          <w:tcPr>
            <w:tcW w:w="5144" w:type="dxa"/>
            <w:vMerge w:val="restart"/>
            <w:tcBorders>
              <w:left w:val="nil"/>
            </w:tcBorders>
          </w:tcPr>
          <w:p w14:paraId="167F7232" w14:textId="1874ECA1" w:rsidR="00D246A0" w:rsidRPr="000544FB" w:rsidRDefault="00D246A0" w:rsidP="005516AB">
            <w:pPr>
              <w:rPr>
                <w:rFonts w:ascii="Garamond LightCondensed" w:hAnsi="Garamond LightCondensed"/>
                <w:sz w:val="20"/>
              </w:rPr>
            </w:pPr>
            <w:r w:rsidRPr="00250F7B">
              <w:rPr>
                <w:rFonts w:ascii="Garamond LightCondensed" w:hAnsi="Garamond LightCondensed"/>
                <w:sz w:val="20"/>
              </w:rPr>
              <w:t xml:space="preserve">* </w:t>
            </w:r>
            <w:r w:rsidR="008E309F" w:rsidRPr="00250F7B">
              <w:rPr>
                <w:rFonts w:ascii="Garamond LightCondensed" w:hAnsi="Garamond LightCondensed"/>
                <w:sz w:val="20"/>
              </w:rPr>
              <w:t>Includes ICBA membership</w:t>
            </w:r>
            <w:r w:rsidR="00A14895" w:rsidRPr="00250F7B">
              <w:rPr>
                <w:rFonts w:ascii="Garamond LightCondensed" w:hAnsi="Garamond LightCondensed"/>
                <w:sz w:val="20"/>
              </w:rPr>
              <w:t xml:space="preserve"> and registration fee.</w:t>
            </w:r>
            <w:r w:rsidR="0084731E">
              <w:rPr>
                <w:rFonts w:ascii="Garamond LightCondensed" w:hAnsi="Garamond LightCondensed"/>
                <w:sz w:val="20"/>
              </w:rPr>
              <w:t xml:space="preserve"> Savings up to $1</w:t>
            </w:r>
            <w:r w:rsidR="005516AB">
              <w:rPr>
                <w:rFonts w:ascii="Garamond LightCondensed" w:hAnsi="Garamond LightCondensed"/>
                <w:sz w:val="20"/>
              </w:rPr>
              <w:t>0</w:t>
            </w:r>
            <w:r w:rsidR="0084731E">
              <w:rPr>
                <w:rFonts w:ascii="Garamond LightCondensed" w:hAnsi="Garamond LightCondensed"/>
                <w:sz w:val="20"/>
              </w:rPr>
              <w:t xml:space="preserve">0.00 </w:t>
            </w:r>
            <w:r w:rsidR="000544FB">
              <w:rPr>
                <w:rFonts w:ascii="Garamond LightCondensed" w:hAnsi="Garamond LightCondensed"/>
                <w:sz w:val="20"/>
              </w:rPr>
              <w:t xml:space="preserve">or full membership of $130.00. Depending on member category. </w:t>
            </w:r>
            <w:r w:rsidR="005F0135" w:rsidRPr="00E35E72">
              <w:rPr>
                <w:rFonts w:ascii="Garamond" w:hAnsi="Garamond"/>
                <w:sz w:val="20"/>
                <w:u w:val="single"/>
              </w:rPr>
              <w:t>First time</w:t>
            </w:r>
            <w:r w:rsidR="005F0135" w:rsidRPr="00E35E72">
              <w:rPr>
                <w:rFonts w:ascii="Garamond" w:hAnsi="Garamond"/>
                <w:sz w:val="20"/>
              </w:rPr>
              <w:t xml:space="preserve"> members w</w:t>
            </w:r>
            <w:r w:rsidRPr="00E35E72">
              <w:rPr>
                <w:rFonts w:ascii="Garamond" w:hAnsi="Garamond"/>
                <w:sz w:val="20"/>
              </w:rPr>
              <w:t>ill automatically be</w:t>
            </w:r>
            <w:r w:rsidR="005F0135" w:rsidRPr="00E35E72">
              <w:rPr>
                <w:rFonts w:ascii="Garamond" w:hAnsi="Garamond"/>
                <w:sz w:val="20"/>
              </w:rPr>
              <w:t>come</w:t>
            </w:r>
            <w:r w:rsidRPr="00E35E72">
              <w:rPr>
                <w:rFonts w:ascii="Garamond" w:hAnsi="Garamond"/>
                <w:sz w:val="20"/>
              </w:rPr>
              <w:t xml:space="preserve"> a member</w:t>
            </w:r>
            <w:r w:rsidR="005F0135" w:rsidRPr="00E35E72">
              <w:rPr>
                <w:rFonts w:ascii="Garamond" w:hAnsi="Garamond"/>
                <w:sz w:val="20"/>
              </w:rPr>
              <w:t xml:space="preserve"> of ICBA for the remainder of the fiscal year</w:t>
            </w:r>
            <w:r w:rsidRPr="00E35E72">
              <w:rPr>
                <w:rFonts w:ascii="Garamond" w:hAnsi="Garamond"/>
                <w:sz w:val="20"/>
              </w:rPr>
              <w:t>.</w:t>
            </w:r>
          </w:p>
        </w:tc>
      </w:tr>
      <w:tr w:rsidR="00250F7B" w14:paraId="000378C1" w14:textId="77777777" w:rsidTr="000544FB">
        <w:trPr>
          <w:trHeight w:val="938"/>
        </w:trPr>
        <w:tc>
          <w:tcPr>
            <w:tcW w:w="520" w:type="dxa"/>
            <w:vMerge/>
          </w:tcPr>
          <w:p w14:paraId="40B68BD8" w14:textId="77777777" w:rsidR="000F53A9" w:rsidRDefault="000F53A9" w:rsidP="00B04D88">
            <w:pPr>
              <w:jc w:val="right"/>
              <w:rPr>
                <w:rFonts w:ascii="Garamond LightCondensed" w:hAnsi="Garamond LightCondensed"/>
                <w:sz w:val="20"/>
              </w:rPr>
            </w:pPr>
          </w:p>
        </w:tc>
        <w:tc>
          <w:tcPr>
            <w:tcW w:w="2380" w:type="dxa"/>
          </w:tcPr>
          <w:p w14:paraId="361FB789" w14:textId="1366A34E" w:rsidR="000F53A9" w:rsidRDefault="005F0135" w:rsidP="001E685D">
            <w:pPr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 xml:space="preserve"> </w:t>
            </w:r>
            <w:r w:rsidR="001E685D">
              <w:rPr>
                <w:rFonts w:ascii="Garamond LightCondensed" w:hAnsi="Garamond LightCondensed"/>
                <w:sz w:val="20"/>
              </w:rPr>
              <w:t>Law Student</w:t>
            </w:r>
          </w:p>
        </w:tc>
        <w:tc>
          <w:tcPr>
            <w:tcW w:w="1182" w:type="dxa"/>
            <w:shd w:val="clear" w:color="auto" w:fill="auto"/>
          </w:tcPr>
          <w:p w14:paraId="79D0C2FB" w14:textId="797ECDB6" w:rsidR="000F53A9" w:rsidRDefault="000F53A9" w:rsidP="00873C58">
            <w:pPr>
              <w:rPr>
                <w:rFonts w:ascii="Garamond LightCondensed" w:hAnsi="Garamond LightCondensed"/>
                <w:sz w:val="20"/>
              </w:rPr>
            </w:pPr>
            <w:r>
              <w:rPr>
                <w:rFonts w:ascii="Garamond LightCondensed" w:hAnsi="Garamond LightCondensed"/>
                <w:sz w:val="20"/>
              </w:rPr>
              <w:t xml:space="preserve"> $ </w:t>
            </w:r>
            <w:r w:rsidR="00873C58">
              <w:rPr>
                <w:rFonts w:ascii="Garamond LightCondensed" w:hAnsi="Garamond LightCondensed"/>
                <w:sz w:val="20"/>
              </w:rPr>
              <w:t>20</w:t>
            </w:r>
            <w:r>
              <w:rPr>
                <w:rFonts w:ascii="Garamond LightCondensed" w:hAnsi="Garamond LightCondensed"/>
                <w:sz w:val="20"/>
              </w:rPr>
              <w:t>.00</w:t>
            </w:r>
            <w:r w:rsidR="001241B6">
              <w:rPr>
                <w:rFonts w:ascii="Garamond LightCondensed" w:hAnsi="Garamond LightCondensed"/>
                <w:sz w:val="20"/>
              </w:rPr>
              <w:t xml:space="preserve"> *</w:t>
            </w:r>
          </w:p>
        </w:tc>
        <w:tc>
          <w:tcPr>
            <w:tcW w:w="5144" w:type="dxa"/>
            <w:vMerge/>
            <w:tcBorders>
              <w:left w:val="nil"/>
            </w:tcBorders>
          </w:tcPr>
          <w:p w14:paraId="58D50A92" w14:textId="77777777" w:rsidR="000F53A9" w:rsidRPr="00250F7B" w:rsidRDefault="000F53A9" w:rsidP="00B04D88">
            <w:pPr>
              <w:rPr>
                <w:rFonts w:ascii="Garamond LightCondensed" w:hAnsi="Garamond LightCondensed"/>
                <w:sz w:val="20"/>
              </w:rPr>
            </w:pPr>
          </w:p>
        </w:tc>
      </w:tr>
      <w:tr w:rsidR="00250F7B" w14:paraId="264D2609" w14:textId="77777777" w:rsidTr="0084731E">
        <w:trPr>
          <w:trHeight w:val="419"/>
        </w:trPr>
        <w:tc>
          <w:tcPr>
            <w:tcW w:w="520" w:type="dxa"/>
          </w:tcPr>
          <w:p w14:paraId="203C454E" w14:textId="77777777" w:rsidR="000F53A9" w:rsidRDefault="000F53A9" w:rsidP="00B04D88">
            <w:pPr>
              <w:jc w:val="right"/>
              <w:rPr>
                <w:rFonts w:ascii="Garamond LightCondensed" w:hAnsi="Garamond LightCondensed"/>
                <w:sz w:val="20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33B75DD" w14:textId="77777777" w:rsidR="000F53A9" w:rsidRDefault="000F53A9" w:rsidP="00B04D88">
            <w:pPr>
              <w:rPr>
                <w:rFonts w:ascii="Garamond LightCondensed" w:hAnsi="Garamond LightCondensed"/>
                <w:b/>
                <w:sz w:val="20"/>
              </w:rPr>
            </w:pPr>
            <w:r>
              <w:rPr>
                <w:rFonts w:ascii="Garamond LightCondensed" w:hAnsi="Garamond LightCondensed"/>
                <w:b/>
                <w:sz w:val="20"/>
              </w:rPr>
              <w:t>TOTAL Amount Enclosed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B256D3F" w14:textId="77777777" w:rsidR="000F53A9" w:rsidRDefault="000F53A9" w:rsidP="00B04D88">
            <w:pPr>
              <w:rPr>
                <w:rFonts w:ascii="Garamond LightCondensed" w:hAnsi="Garamond LightCondensed"/>
                <w:b/>
                <w:sz w:val="20"/>
              </w:rPr>
            </w:pPr>
            <w:r>
              <w:rPr>
                <w:rFonts w:ascii="Garamond LightCondensed" w:hAnsi="Garamond LightCondensed"/>
                <w:b/>
                <w:sz w:val="20"/>
              </w:rPr>
              <w:t>$</w:t>
            </w:r>
          </w:p>
        </w:tc>
        <w:tc>
          <w:tcPr>
            <w:tcW w:w="5144" w:type="dxa"/>
            <w:tcBorders>
              <w:left w:val="nil"/>
            </w:tcBorders>
          </w:tcPr>
          <w:p w14:paraId="45DCF6D5" w14:textId="77777777" w:rsidR="000F53A9" w:rsidRPr="00250F7B" w:rsidRDefault="000F53A9" w:rsidP="00B04D88">
            <w:pPr>
              <w:jc w:val="center"/>
              <w:rPr>
                <w:rFonts w:ascii="Garamond LightCondensed" w:hAnsi="Garamond LightCondensed"/>
                <w:b/>
                <w:sz w:val="20"/>
              </w:rPr>
            </w:pPr>
            <w:r w:rsidRPr="00250F7B">
              <w:rPr>
                <w:rFonts w:ascii="Garamond LightCondensed" w:hAnsi="Garamond LightCondensed"/>
                <w:b/>
                <w:sz w:val="20"/>
              </w:rPr>
              <w:t xml:space="preserve">**Tickets will not be mailed** </w:t>
            </w:r>
          </w:p>
          <w:p w14:paraId="48F62744" w14:textId="77777777" w:rsidR="000F53A9" w:rsidRPr="00250F7B" w:rsidRDefault="000F53A9" w:rsidP="00B04D88">
            <w:pPr>
              <w:jc w:val="center"/>
              <w:rPr>
                <w:rFonts w:ascii="Garamond LightCondensed" w:hAnsi="Garamond LightCondensed"/>
                <w:b/>
                <w:sz w:val="20"/>
              </w:rPr>
            </w:pPr>
            <w:r w:rsidRPr="00250F7B">
              <w:rPr>
                <w:rFonts w:ascii="Garamond LightCondensed" w:hAnsi="Garamond LightCondensed"/>
                <w:b/>
                <w:sz w:val="20"/>
              </w:rPr>
              <w:t>**Please check in at the door upon arrival**</w:t>
            </w:r>
          </w:p>
        </w:tc>
      </w:tr>
    </w:tbl>
    <w:p w14:paraId="4B537A3F" w14:textId="77777777" w:rsidR="001E685D" w:rsidRDefault="001E685D" w:rsidP="000F53A9"/>
    <w:p w14:paraId="0BB7AFED" w14:textId="0FE422FF" w:rsidR="00436742" w:rsidRPr="00685EC6" w:rsidRDefault="00436742" w:rsidP="00436742">
      <w:pPr>
        <w:rPr>
          <w:sz w:val="20"/>
        </w:rPr>
      </w:pPr>
      <w:r w:rsidRPr="00685EC6">
        <w:rPr>
          <w:sz w:val="20"/>
        </w:rPr>
        <w:t xml:space="preserve">Check </w:t>
      </w:r>
      <w:proofErr w:type="gramStart"/>
      <w:r w:rsidRPr="00685EC6">
        <w:rPr>
          <w:sz w:val="20"/>
        </w:rPr>
        <w:t>#  _</w:t>
      </w:r>
      <w:proofErr w:type="gramEnd"/>
      <w:r w:rsidRPr="00685EC6">
        <w:rPr>
          <w:sz w:val="20"/>
        </w:rPr>
        <w:t>_________________ Check $  ___________</w:t>
      </w:r>
      <w:r w:rsidR="0084731E">
        <w:rPr>
          <w:sz w:val="20"/>
        </w:rPr>
        <w:t>___</w:t>
      </w:r>
      <w:r w:rsidRPr="00685EC6">
        <w:rPr>
          <w:sz w:val="20"/>
        </w:rPr>
        <w:t>_______</w:t>
      </w:r>
    </w:p>
    <w:p w14:paraId="5045A10D" w14:textId="77777777" w:rsidR="00450D43" w:rsidRDefault="00450D43" w:rsidP="00436742">
      <w:pPr>
        <w:rPr>
          <w:sz w:val="20"/>
        </w:rPr>
      </w:pPr>
    </w:p>
    <w:p w14:paraId="0C7E6162" w14:textId="3E1F4277" w:rsidR="001E685D" w:rsidRDefault="00B04D88" w:rsidP="00436742">
      <w:pPr>
        <w:rPr>
          <w:b/>
          <w:sz w:val="18"/>
          <w:szCs w:val="18"/>
        </w:rPr>
      </w:pPr>
      <w:r w:rsidRPr="001E685D">
        <w:rPr>
          <w:sz w:val="18"/>
          <w:szCs w:val="18"/>
        </w:rPr>
        <w:t xml:space="preserve">Cancellations will be accepted </w:t>
      </w:r>
      <w:r w:rsidR="004C52A7" w:rsidRPr="001E685D">
        <w:rPr>
          <w:sz w:val="18"/>
          <w:szCs w:val="18"/>
        </w:rPr>
        <w:t xml:space="preserve">up to </w:t>
      </w:r>
      <w:r w:rsidRPr="001E685D">
        <w:rPr>
          <w:sz w:val="18"/>
          <w:szCs w:val="18"/>
        </w:rPr>
        <w:t>72 hours prior to the event, less a $</w:t>
      </w:r>
      <w:r w:rsidR="00C22A3B">
        <w:rPr>
          <w:sz w:val="18"/>
          <w:szCs w:val="18"/>
        </w:rPr>
        <w:t>25</w:t>
      </w:r>
      <w:r w:rsidRPr="001E685D">
        <w:rPr>
          <w:sz w:val="18"/>
          <w:szCs w:val="18"/>
        </w:rPr>
        <w:t xml:space="preserve">.00 administration fee. </w:t>
      </w:r>
      <w:r w:rsidRPr="001E685D">
        <w:rPr>
          <w:b/>
          <w:sz w:val="18"/>
          <w:szCs w:val="18"/>
        </w:rPr>
        <w:t>Return completed forms with checks made payable to ICBA, P.O. Box 66, Grand Ledge</w:t>
      </w:r>
      <w:r w:rsidR="00855C4A">
        <w:rPr>
          <w:b/>
          <w:sz w:val="18"/>
          <w:szCs w:val="18"/>
        </w:rPr>
        <w:t>,</w:t>
      </w:r>
      <w:r w:rsidRPr="001E685D">
        <w:rPr>
          <w:b/>
          <w:sz w:val="18"/>
          <w:szCs w:val="18"/>
        </w:rPr>
        <w:t xml:space="preserve"> </w:t>
      </w:r>
      <w:r w:rsidR="006F3BB0" w:rsidRPr="001E685D">
        <w:rPr>
          <w:b/>
          <w:sz w:val="18"/>
          <w:szCs w:val="18"/>
        </w:rPr>
        <w:t>MI 48837; Fax 517-627-</w:t>
      </w:r>
      <w:proofErr w:type="gramStart"/>
      <w:r w:rsidR="006F3BB0" w:rsidRPr="001E685D">
        <w:rPr>
          <w:b/>
          <w:sz w:val="18"/>
          <w:szCs w:val="18"/>
        </w:rPr>
        <w:t xml:space="preserve">3950; </w:t>
      </w:r>
      <w:r w:rsidR="00653CE6" w:rsidRPr="001E685D">
        <w:rPr>
          <w:b/>
          <w:sz w:val="18"/>
          <w:szCs w:val="18"/>
        </w:rPr>
        <w:t xml:space="preserve"> </w:t>
      </w:r>
      <w:r w:rsidR="006F3BB0" w:rsidRPr="001E685D">
        <w:rPr>
          <w:b/>
          <w:sz w:val="18"/>
          <w:szCs w:val="18"/>
        </w:rPr>
        <w:t>Phone</w:t>
      </w:r>
      <w:proofErr w:type="gramEnd"/>
      <w:r w:rsidR="006F3BB0" w:rsidRPr="001E685D">
        <w:rPr>
          <w:b/>
          <w:sz w:val="18"/>
          <w:szCs w:val="18"/>
        </w:rPr>
        <w:t xml:space="preserve"> 517-627-39</w:t>
      </w:r>
      <w:r w:rsidR="00621457" w:rsidRPr="001E685D">
        <w:rPr>
          <w:b/>
          <w:sz w:val="18"/>
          <w:szCs w:val="18"/>
        </w:rPr>
        <w:t>38</w:t>
      </w:r>
      <w:r w:rsidR="00852120" w:rsidRPr="001E685D">
        <w:rPr>
          <w:b/>
          <w:sz w:val="18"/>
          <w:szCs w:val="18"/>
        </w:rPr>
        <w:t xml:space="preserve"> </w:t>
      </w:r>
      <w:r w:rsidR="009341E5" w:rsidRPr="001E685D">
        <w:rPr>
          <w:b/>
          <w:sz w:val="18"/>
          <w:szCs w:val="18"/>
        </w:rPr>
        <w:t xml:space="preserve">  </w:t>
      </w:r>
    </w:p>
    <w:p w14:paraId="6E895E4A" w14:textId="77777777" w:rsidR="00450D43" w:rsidRDefault="00450D43" w:rsidP="00436742">
      <w:pPr>
        <w:rPr>
          <w:b/>
          <w:sz w:val="18"/>
          <w:szCs w:val="18"/>
        </w:rPr>
      </w:pPr>
    </w:p>
    <w:p w14:paraId="60E4FD6C" w14:textId="74031444" w:rsidR="00C75E53" w:rsidRPr="001E685D" w:rsidRDefault="009341E5" w:rsidP="00436742">
      <w:pPr>
        <w:rPr>
          <w:b/>
          <w:sz w:val="18"/>
          <w:szCs w:val="18"/>
        </w:rPr>
      </w:pPr>
      <w:r w:rsidRPr="001E685D">
        <w:rPr>
          <w:b/>
          <w:sz w:val="18"/>
          <w:szCs w:val="18"/>
        </w:rPr>
        <w:t>* (N</w:t>
      </w:r>
      <w:r w:rsidR="001241B6" w:rsidRPr="001E685D">
        <w:rPr>
          <w:b/>
          <w:sz w:val="18"/>
          <w:szCs w:val="18"/>
        </w:rPr>
        <w:t>o</w:t>
      </w:r>
      <w:r w:rsidRPr="001E685D">
        <w:rPr>
          <w:b/>
          <w:sz w:val="18"/>
          <w:szCs w:val="18"/>
        </w:rPr>
        <w:t xml:space="preserve"> </w:t>
      </w:r>
      <w:r w:rsidR="001241B6" w:rsidRPr="001E685D">
        <w:rPr>
          <w:b/>
          <w:sz w:val="18"/>
          <w:szCs w:val="18"/>
        </w:rPr>
        <w:t>p</w:t>
      </w:r>
      <w:r w:rsidRPr="001E685D">
        <w:rPr>
          <w:b/>
          <w:sz w:val="18"/>
          <w:szCs w:val="18"/>
        </w:rPr>
        <w:t xml:space="preserve">hone </w:t>
      </w:r>
      <w:proofErr w:type="gramStart"/>
      <w:r w:rsidRPr="001E685D">
        <w:rPr>
          <w:b/>
          <w:sz w:val="18"/>
          <w:szCs w:val="18"/>
        </w:rPr>
        <w:t>registrations</w:t>
      </w:r>
      <w:r w:rsidRPr="001E685D">
        <w:rPr>
          <w:sz w:val="18"/>
          <w:szCs w:val="18"/>
        </w:rPr>
        <w:t xml:space="preserve">)  </w:t>
      </w:r>
      <w:r w:rsidR="00653CE6" w:rsidRPr="001E685D">
        <w:rPr>
          <w:sz w:val="18"/>
          <w:szCs w:val="18"/>
        </w:rPr>
        <w:t>*</w:t>
      </w:r>
      <w:proofErr w:type="gramEnd"/>
      <w:r w:rsidR="00653CE6" w:rsidRPr="001E685D">
        <w:rPr>
          <w:sz w:val="18"/>
          <w:szCs w:val="18"/>
        </w:rPr>
        <w:t xml:space="preserve"> Payment must be received to be considered registered</w:t>
      </w:r>
      <w:r w:rsidR="004C7620" w:rsidRPr="001E685D">
        <w:rPr>
          <w:sz w:val="18"/>
          <w:szCs w:val="18"/>
        </w:rPr>
        <w:t>.</w:t>
      </w:r>
      <w:r w:rsidRPr="001E685D">
        <w:rPr>
          <w:sz w:val="18"/>
          <w:szCs w:val="18"/>
        </w:rPr>
        <w:t xml:space="preserve"> </w:t>
      </w:r>
      <w:r w:rsidR="00C75E53" w:rsidRPr="001E685D">
        <w:rPr>
          <w:sz w:val="18"/>
          <w:szCs w:val="18"/>
        </w:rPr>
        <w:t>* All non-members must complete the attached membership application and return it to IC</w:t>
      </w:r>
      <w:r w:rsidR="00FB4108" w:rsidRPr="001E685D">
        <w:rPr>
          <w:sz w:val="18"/>
          <w:szCs w:val="18"/>
        </w:rPr>
        <w:t>BA</w:t>
      </w:r>
      <w:r w:rsidR="00C75E53" w:rsidRPr="001E685D">
        <w:rPr>
          <w:sz w:val="18"/>
          <w:szCs w:val="18"/>
        </w:rPr>
        <w:t xml:space="preserve"> with this registration form</w:t>
      </w:r>
      <w:r w:rsidR="005F0135" w:rsidRPr="001E685D">
        <w:rPr>
          <w:sz w:val="18"/>
          <w:szCs w:val="18"/>
        </w:rPr>
        <w:t>.</w:t>
      </w:r>
      <w:r w:rsidR="005F0135">
        <w:rPr>
          <w:sz w:val="20"/>
        </w:rPr>
        <w:t xml:space="preserve">  </w:t>
      </w:r>
      <w:r w:rsidR="008B3222">
        <w:rPr>
          <w:sz w:val="16"/>
          <w:szCs w:val="16"/>
        </w:rPr>
        <w:t>7</w:t>
      </w:r>
      <w:r w:rsidR="00450D43">
        <w:rPr>
          <w:sz w:val="16"/>
          <w:szCs w:val="16"/>
        </w:rPr>
        <w:t>-</w:t>
      </w:r>
      <w:r w:rsidR="008B3222">
        <w:rPr>
          <w:sz w:val="16"/>
          <w:szCs w:val="16"/>
        </w:rPr>
        <w:t>12</w:t>
      </w:r>
      <w:r w:rsidR="00450D43">
        <w:rPr>
          <w:sz w:val="16"/>
          <w:szCs w:val="16"/>
        </w:rPr>
        <w:t>-</w:t>
      </w:r>
      <w:r w:rsidR="00033895">
        <w:rPr>
          <w:sz w:val="16"/>
          <w:szCs w:val="16"/>
        </w:rPr>
        <w:t>202</w:t>
      </w:r>
      <w:r w:rsidR="008B3222">
        <w:rPr>
          <w:sz w:val="16"/>
          <w:szCs w:val="16"/>
        </w:rPr>
        <w:t>2</w:t>
      </w:r>
      <w:r w:rsidR="00CC773D">
        <w:rPr>
          <w:sz w:val="16"/>
          <w:szCs w:val="16"/>
        </w:rPr>
        <w:t xml:space="preserve"> </w:t>
      </w:r>
      <w:r w:rsidR="00033895">
        <w:rPr>
          <w:sz w:val="16"/>
          <w:szCs w:val="16"/>
        </w:rPr>
        <w:t>mh</w:t>
      </w:r>
    </w:p>
    <w:sectPr w:rsidR="00C75E53" w:rsidRPr="001E685D" w:rsidSect="00DB3DF2">
      <w:pgSz w:w="12240" w:h="15840"/>
      <w:pgMar w:top="576" w:right="1584" w:bottom="187" w:left="158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號ĝġ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 LightCondensed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51774"/>
    <w:multiLevelType w:val="hybridMultilevel"/>
    <w:tmpl w:val="1DCA1EBE"/>
    <w:lvl w:ilvl="0" w:tplc="E0A473FC">
      <w:start w:val="30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23D8"/>
    <w:multiLevelType w:val="hybridMultilevel"/>
    <w:tmpl w:val="7DD84968"/>
    <w:lvl w:ilvl="0" w:tplc="E086196A">
      <w:start w:val="248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A9"/>
    <w:rsid w:val="00011F6F"/>
    <w:rsid w:val="00033895"/>
    <w:rsid w:val="000544FB"/>
    <w:rsid w:val="00084663"/>
    <w:rsid w:val="0009687C"/>
    <w:rsid w:val="000C37B0"/>
    <w:rsid w:val="000F53A9"/>
    <w:rsid w:val="001241B6"/>
    <w:rsid w:val="001455A0"/>
    <w:rsid w:val="0016224D"/>
    <w:rsid w:val="001E685D"/>
    <w:rsid w:val="00241590"/>
    <w:rsid w:val="00250F7B"/>
    <w:rsid w:val="0025781A"/>
    <w:rsid w:val="00322E5A"/>
    <w:rsid w:val="00323098"/>
    <w:rsid w:val="0038179A"/>
    <w:rsid w:val="00384279"/>
    <w:rsid w:val="00386285"/>
    <w:rsid w:val="003C628A"/>
    <w:rsid w:val="00436742"/>
    <w:rsid w:val="00450D43"/>
    <w:rsid w:val="004A5904"/>
    <w:rsid w:val="004C52A7"/>
    <w:rsid w:val="004C7620"/>
    <w:rsid w:val="004F555D"/>
    <w:rsid w:val="005516AB"/>
    <w:rsid w:val="005B2B83"/>
    <w:rsid w:val="005F0135"/>
    <w:rsid w:val="00621457"/>
    <w:rsid w:val="0062541D"/>
    <w:rsid w:val="00653CE6"/>
    <w:rsid w:val="00685EC6"/>
    <w:rsid w:val="006F3BB0"/>
    <w:rsid w:val="00722165"/>
    <w:rsid w:val="00725E59"/>
    <w:rsid w:val="00756522"/>
    <w:rsid w:val="00767DFE"/>
    <w:rsid w:val="0080394C"/>
    <w:rsid w:val="0084731E"/>
    <w:rsid w:val="00852120"/>
    <w:rsid w:val="00855C4A"/>
    <w:rsid w:val="00871FE4"/>
    <w:rsid w:val="00873C58"/>
    <w:rsid w:val="008B3222"/>
    <w:rsid w:val="008E309F"/>
    <w:rsid w:val="00926328"/>
    <w:rsid w:val="009341E5"/>
    <w:rsid w:val="00942383"/>
    <w:rsid w:val="009C2A01"/>
    <w:rsid w:val="009D7A49"/>
    <w:rsid w:val="00A14895"/>
    <w:rsid w:val="00AB3609"/>
    <w:rsid w:val="00B04D88"/>
    <w:rsid w:val="00B512A2"/>
    <w:rsid w:val="00B61CDE"/>
    <w:rsid w:val="00BA3D20"/>
    <w:rsid w:val="00C22A3B"/>
    <w:rsid w:val="00C75E53"/>
    <w:rsid w:val="00C93D30"/>
    <w:rsid w:val="00CC773D"/>
    <w:rsid w:val="00D12C39"/>
    <w:rsid w:val="00D200EB"/>
    <w:rsid w:val="00D246A0"/>
    <w:rsid w:val="00D44928"/>
    <w:rsid w:val="00DB3DF2"/>
    <w:rsid w:val="00DD6A7C"/>
    <w:rsid w:val="00DF0196"/>
    <w:rsid w:val="00E35E72"/>
    <w:rsid w:val="00E8445D"/>
    <w:rsid w:val="00EC6781"/>
    <w:rsid w:val="00F05E2F"/>
    <w:rsid w:val="00F10C4E"/>
    <w:rsid w:val="00F947F3"/>
    <w:rsid w:val="00FB4108"/>
    <w:rsid w:val="00FD2C1F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673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53A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6F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A568A-ECE7-2343-BAAA-C3CC6DF6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Resources Inc.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Hebert</dc:creator>
  <cp:keywords/>
  <dc:description/>
  <cp:lastModifiedBy>Madelyne Lawry</cp:lastModifiedBy>
  <cp:revision>3</cp:revision>
  <cp:lastPrinted>2012-10-12T17:29:00Z</cp:lastPrinted>
  <dcterms:created xsi:type="dcterms:W3CDTF">2021-07-12T20:46:00Z</dcterms:created>
  <dcterms:modified xsi:type="dcterms:W3CDTF">2021-07-13T17:10:00Z</dcterms:modified>
</cp:coreProperties>
</file>